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0C460" w14:textId="6FD96237" w:rsidR="00381ED3" w:rsidRPr="0025293A" w:rsidRDefault="00AD0ADE" w:rsidP="4486AB8E">
      <w:pPr>
        <w:jc w:val="center"/>
        <w:rPr>
          <w:rFonts w:ascii="Arial" w:hAnsi="Arial" w:cs="Arial"/>
          <w:b/>
          <w:bCs/>
          <w:sz w:val="32"/>
          <w:szCs w:val="32"/>
        </w:rPr>
      </w:pPr>
      <w:r w:rsidRPr="00B84648">
        <w:rPr>
          <w:rFonts w:ascii="Arial" w:hAnsi="Arial" w:cs="Arial"/>
          <w:b/>
          <w:bCs/>
          <w:noProof/>
          <w:sz w:val="22"/>
          <w:szCs w:val="22"/>
        </w:rPr>
        <w:drawing>
          <wp:anchor distT="57150" distB="57150" distL="57150" distR="57150" simplePos="0" relativeHeight="251659264" behindDoc="0" locked="0" layoutInCell="1" allowOverlap="1" wp14:anchorId="0199D531" wp14:editId="6E90AABF">
            <wp:simplePos x="0" y="0"/>
            <wp:positionH relativeFrom="margin">
              <wp:align>left</wp:align>
            </wp:positionH>
            <wp:positionV relativeFrom="paragraph">
              <wp:posOffset>9525</wp:posOffset>
            </wp:positionV>
            <wp:extent cx="781050" cy="895350"/>
            <wp:effectExtent l="0" t="0" r="0" b="0"/>
            <wp:wrapSquare wrapText="bothSides" distT="57150" distB="57150" distL="57150" distR="5715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0"/>
                    <a:stretch>
                      <a:fillRect/>
                    </a:stretch>
                  </pic:blipFill>
                  <pic:spPr>
                    <a:xfrm>
                      <a:off x="0" y="0"/>
                      <a:ext cx="781050" cy="895350"/>
                    </a:xfrm>
                    <a:prstGeom prst="rect">
                      <a:avLst/>
                    </a:prstGeom>
                    <a:ln w="12700" cap="flat">
                      <a:noFill/>
                      <a:miter lim="400000"/>
                    </a:ln>
                    <a:effectLst/>
                  </pic:spPr>
                </pic:pic>
              </a:graphicData>
            </a:graphic>
          </wp:anchor>
        </w:drawing>
      </w:r>
      <w:r w:rsidR="00A96BB5">
        <w:rPr>
          <w:rFonts w:ascii="Arial" w:hAnsi="Arial" w:cs="Arial"/>
          <w:b/>
          <w:bCs/>
          <w:sz w:val="36"/>
          <w:szCs w:val="36"/>
        </w:rPr>
        <w:t xml:space="preserve">BATTISFORD PARISH COUNCIL </w:t>
      </w:r>
    </w:p>
    <w:p w14:paraId="672A6659" w14:textId="77777777" w:rsidR="00381ED3" w:rsidRPr="0025293A" w:rsidRDefault="00381ED3" w:rsidP="00381ED3">
      <w:pPr>
        <w:ind w:hanging="567"/>
        <w:jc w:val="both"/>
        <w:rPr>
          <w:rFonts w:ascii="Arial" w:hAnsi="Arial" w:cs="Arial"/>
          <w:b/>
        </w:rPr>
      </w:pPr>
    </w:p>
    <w:p w14:paraId="1B50272F" w14:textId="77777777" w:rsidR="00381ED3" w:rsidRPr="0025293A" w:rsidRDefault="00381ED3" w:rsidP="00381ED3">
      <w:pPr>
        <w:ind w:hanging="567"/>
        <w:jc w:val="center"/>
        <w:rPr>
          <w:rFonts w:ascii="Arial" w:hAnsi="Arial" w:cs="Arial"/>
          <w:b/>
          <w:sz w:val="28"/>
        </w:rPr>
      </w:pPr>
      <w:r w:rsidRPr="0025293A">
        <w:rPr>
          <w:rFonts w:ascii="Arial" w:hAnsi="Arial" w:cs="Arial"/>
          <w:b/>
          <w:sz w:val="28"/>
        </w:rPr>
        <w:t xml:space="preserve">Procedure for Dealing with Complaints against the Council </w:t>
      </w:r>
    </w:p>
    <w:p w14:paraId="0A37501D" w14:textId="77777777" w:rsidR="00381ED3" w:rsidRDefault="00381ED3" w:rsidP="00381ED3">
      <w:pPr>
        <w:jc w:val="both"/>
        <w:rPr>
          <w:rFonts w:ascii="Arial" w:hAnsi="Arial" w:cs="Arial"/>
          <w:b/>
          <w:sz w:val="28"/>
        </w:rPr>
      </w:pPr>
    </w:p>
    <w:p w14:paraId="5DAB6C7B" w14:textId="77777777" w:rsidR="00381ED3" w:rsidRPr="0025293A" w:rsidRDefault="00381ED3" w:rsidP="00381ED3">
      <w:pPr>
        <w:jc w:val="both"/>
        <w:rPr>
          <w:rFonts w:ascii="Arial" w:hAnsi="Arial" w:cs="Arial"/>
          <w:b/>
          <w:sz w:val="28"/>
        </w:rPr>
      </w:pPr>
    </w:p>
    <w:p w14:paraId="59127CFD" w14:textId="77777777" w:rsidR="00381ED3" w:rsidRPr="00A96BB5" w:rsidRDefault="00381ED3" w:rsidP="00381ED3">
      <w:pPr>
        <w:jc w:val="both"/>
        <w:rPr>
          <w:rFonts w:ascii="Arial" w:hAnsi="Arial" w:cs="Arial"/>
          <w:b/>
          <w:sz w:val="22"/>
          <w:szCs w:val="22"/>
        </w:rPr>
      </w:pPr>
      <w:r w:rsidRPr="00A96BB5">
        <w:rPr>
          <w:rFonts w:ascii="Arial" w:hAnsi="Arial" w:cs="Arial"/>
          <w:b/>
          <w:sz w:val="22"/>
          <w:szCs w:val="22"/>
        </w:rPr>
        <w:t>Before processing a complaint</w:t>
      </w:r>
    </w:p>
    <w:p w14:paraId="02EB378F" w14:textId="77777777" w:rsidR="00381ED3" w:rsidRPr="00A96BB5" w:rsidRDefault="00381ED3" w:rsidP="00381ED3">
      <w:pPr>
        <w:jc w:val="both"/>
        <w:rPr>
          <w:rFonts w:ascii="Arial" w:hAnsi="Arial" w:cs="Arial"/>
          <w:b/>
          <w:sz w:val="22"/>
          <w:szCs w:val="22"/>
        </w:rPr>
      </w:pPr>
    </w:p>
    <w:p w14:paraId="25021D0A" w14:textId="77777777" w:rsidR="00381ED3" w:rsidRPr="00A96BB5" w:rsidRDefault="4486AB8E" w:rsidP="00381ED3">
      <w:pPr>
        <w:pStyle w:val="ListParagraph"/>
        <w:numPr>
          <w:ilvl w:val="0"/>
          <w:numId w:val="1"/>
        </w:numPr>
        <w:ind w:left="0" w:hanging="426"/>
        <w:jc w:val="both"/>
        <w:rPr>
          <w:rFonts w:ascii="Arial" w:hAnsi="Arial" w:cs="Arial"/>
        </w:rPr>
      </w:pPr>
      <w:r w:rsidRPr="00A96BB5">
        <w:rPr>
          <w:rFonts w:ascii="Arial" w:hAnsi="Arial" w:cs="Arial"/>
        </w:rPr>
        <w:t xml:space="preserve">All formal complaints against the Council must be communicated in writing. A form for this purpose is available on the Council’s website under the link ‘Making a Complaint’.  </w:t>
      </w:r>
    </w:p>
    <w:p w14:paraId="6A05A809" w14:textId="77777777" w:rsidR="00381ED3" w:rsidRPr="00A96BB5" w:rsidRDefault="00381ED3" w:rsidP="00381ED3">
      <w:pPr>
        <w:pStyle w:val="ListParagraph"/>
        <w:ind w:left="0"/>
        <w:jc w:val="both"/>
        <w:rPr>
          <w:rFonts w:ascii="Arial" w:hAnsi="Arial" w:cs="Arial"/>
        </w:rPr>
      </w:pPr>
    </w:p>
    <w:p w14:paraId="3FF22712" w14:textId="77777777" w:rsidR="00381ED3" w:rsidRPr="00A96BB5" w:rsidRDefault="4486AB8E" w:rsidP="00381ED3">
      <w:pPr>
        <w:pStyle w:val="ListParagraph"/>
        <w:numPr>
          <w:ilvl w:val="0"/>
          <w:numId w:val="1"/>
        </w:numPr>
        <w:ind w:left="0" w:hanging="426"/>
        <w:jc w:val="both"/>
        <w:rPr>
          <w:rFonts w:ascii="Arial" w:hAnsi="Arial" w:cs="Arial"/>
        </w:rPr>
      </w:pPr>
      <w:r w:rsidRPr="00A96BB5">
        <w:rPr>
          <w:rFonts w:ascii="Arial" w:hAnsi="Arial" w:cs="Arial"/>
        </w:rPr>
        <w:t xml:space="preserve">The complainant must be asked at the outset to confirm if he/she wants the complaint to be treated confidentially. This is included as a question on the complaint form. It is unlikely that the complainant will waive confidentiality but, even if they do, the Council must comply with its obligations under the Data Protection Act 1998 to safeguard against the unlawful disclosure of personal data. </w:t>
      </w:r>
    </w:p>
    <w:p w14:paraId="5A39BBE3" w14:textId="77777777" w:rsidR="00381ED3" w:rsidRPr="00A96BB5" w:rsidRDefault="00381ED3" w:rsidP="00381ED3">
      <w:pPr>
        <w:pStyle w:val="ListParagraph"/>
        <w:rPr>
          <w:rFonts w:ascii="Arial" w:hAnsi="Arial" w:cs="Arial"/>
        </w:rPr>
      </w:pPr>
    </w:p>
    <w:p w14:paraId="65DEB94D" w14:textId="5DF5FAF3" w:rsidR="4486AB8E" w:rsidRPr="00A96BB5" w:rsidRDefault="4486AB8E" w:rsidP="4486AB8E">
      <w:pPr>
        <w:pStyle w:val="ListParagraph"/>
        <w:numPr>
          <w:ilvl w:val="0"/>
          <w:numId w:val="1"/>
        </w:numPr>
        <w:ind w:left="0" w:hanging="426"/>
        <w:jc w:val="both"/>
        <w:rPr>
          <w:rFonts w:asciiTheme="minorHAnsi" w:eastAsiaTheme="minorEastAsia" w:hAnsiTheme="minorHAnsi" w:cstheme="minorBidi"/>
        </w:rPr>
      </w:pPr>
      <w:r w:rsidRPr="00A96BB5">
        <w:rPr>
          <w:rFonts w:ascii="Arial" w:hAnsi="Arial" w:cs="Arial"/>
        </w:rPr>
        <w:t xml:space="preserve">Complaints should normally be sent to the Clerk to the Parish Council, by e-mail to </w:t>
      </w:r>
      <w:hyperlink r:id="rId11" w:history="1">
        <w:r w:rsidR="00A96BB5" w:rsidRPr="00A96BB5">
          <w:rPr>
            <w:rStyle w:val="Hyperlink"/>
            <w:rFonts w:ascii="Arial" w:hAnsi="Arial" w:cs="Arial"/>
          </w:rPr>
          <w:t>clerk@battisford-pc.gov.uk</w:t>
        </w:r>
      </w:hyperlink>
      <w:r w:rsidR="00A96BB5" w:rsidRPr="00A96BB5">
        <w:rPr>
          <w:rFonts w:ascii="Arial" w:hAnsi="Arial" w:cs="Arial"/>
        </w:rPr>
        <w:t xml:space="preserve"> </w:t>
      </w:r>
      <w:r w:rsidRPr="00A96BB5">
        <w:rPr>
          <w:rFonts w:ascii="Arial" w:hAnsi="Arial" w:cs="Arial"/>
        </w:rPr>
        <w:t xml:space="preserve">If the complaint concerns the Clerk then it should be addressed to the Chairman of the </w:t>
      </w:r>
      <w:r w:rsidR="00AD0ADE">
        <w:rPr>
          <w:rFonts w:ascii="Arial" w:hAnsi="Arial" w:cs="Arial"/>
        </w:rPr>
        <w:t xml:space="preserve">Parish Council </w:t>
      </w:r>
      <w:r w:rsidRPr="00A96BB5">
        <w:rPr>
          <w:rFonts w:ascii="Arial" w:hAnsi="Arial" w:cs="Arial"/>
        </w:rPr>
        <w:t xml:space="preserve">by e-mail to </w:t>
      </w:r>
      <w:hyperlink r:id="rId12" w:history="1">
        <w:r w:rsidR="007A7B90" w:rsidRPr="005C6770">
          <w:rPr>
            <w:rStyle w:val="Hyperlink"/>
            <w:rFonts w:ascii="Arial" w:hAnsi="Arial" w:cs="Arial"/>
          </w:rPr>
          <w:t>jon.cook@battisford-pc.gov.uk</w:t>
        </w:r>
      </w:hyperlink>
      <w:r w:rsidR="00A96BB5" w:rsidRPr="00A96BB5">
        <w:rPr>
          <w:rFonts w:ascii="Arial" w:hAnsi="Arial" w:cs="Arial"/>
        </w:rPr>
        <w:t xml:space="preserve"> </w:t>
      </w:r>
    </w:p>
    <w:p w14:paraId="41C8F396" w14:textId="77777777" w:rsidR="00381ED3" w:rsidRPr="00A96BB5" w:rsidRDefault="00381ED3" w:rsidP="00381ED3">
      <w:pPr>
        <w:pStyle w:val="ListParagraph"/>
        <w:rPr>
          <w:rFonts w:ascii="Arial" w:hAnsi="Arial" w:cs="Arial"/>
        </w:rPr>
      </w:pPr>
    </w:p>
    <w:p w14:paraId="72A3D3EC" w14:textId="77777777" w:rsidR="00381ED3" w:rsidRPr="00A96BB5" w:rsidRDefault="00381ED3" w:rsidP="00381ED3">
      <w:pPr>
        <w:pStyle w:val="ListParagraph"/>
        <w:ind w:left="142"/>
        <w:jc w:val="both"/>
        <w:rPr>
          <w:rFonts w:ascii="Arial" w:hAnsi="Arial" w:cs="Arial"/>
        </w:rPr>
      </w:pPr>
    </w:p>
    <w:p w14:paraId="0E90F4FF" w14:textId="77777777" w:rsidR="00381ED3" w:rsidRPr="00A96BB5" w:rsidRDefault="00381ED3" w:rsidP="00381ED3">
      <w:pPr>
        <w:pStyle w:val="ListParagraph"/>
        <w:ind w:left="0"/>
        <w:jc w:val="both"/>
        <w:rPr>
          <w:rFonts w:ascii="Arial" w:hAnsi="Arial" w:cs="Arial"/>
          <w:b/>
        </w:rPr>
      </w:pPr>
      <w:r w:rsidRPr="00A96BB5">
        <w:rPr>
          <w:rFonts w:ascii="Arial" w:hAnsi="Arial" w:cs="Arial"/>
          <w:b/>
        </w:rPr>
        <w:t xml:space="preserve">Receipt of the complaint </w:t>
      </w:r>
    </w:p>
    <w:p w14:paraId="0D0B940D" w14:textId="77777777" w:rsidR="00381ED3" w:rsidRPr="00A96BB5" w:rsidRDefault="00381ED3" w:rsidP="00381ED3">
      <w:pPr>
        <w:pStyle w:val="ListParagraph"/>
        <w:ind w:left="-567"/>
        <w:jc w:val="both"/>
        <w:rPr>
          <w:rFonts w:ascii="Arial" w:hAnsi="Arial" w:cs="Arial"/>
          <w:b/>
        </w:rPr>
      </w:pPr>
    </w:p>
    <w:p w14:paraId="63D48A3C" w14:textId="77777777" w:rsidR="00381ED3" w:rsidRPr="00A96BB5" w:rsidRDefault="4486AB8E" w:rsidP="00381ED3">
      <w:pPr>
        <w:pStyle w:val="ListParagraph"/>
        <w:numPr>
          <w:ilvl w:val="0"/>
          <w:numId w:val="1"/>
        </w:numPr>
        <w:ind w:left="0" w:hanging="426"/>
        <w:jc w:val="both"/>
        <w:rPr>
          <w:rFonts w:ascii="Arial" w:hAnsi="Arial" w:cs="Arial"/>
        </w:rPr>
      </w:pPr>
      <w:r w:rsidRPr="00A96BB5">
        <w:rPr>
          <w:rFonts w:ascii="Arial" w:hAnsi="Arial" w:cs="Arial"/>
        </w:rPr>
        <w:t xml:space="preserve">Receipt of a complaint will be acknowledged in writing within seven days, indicating the following </w:t>
      </w:r>
      <w:proofErr w:type="gramStart"/>
      <w:r w:rsidRPr="00A96BB5">
        <w:rPr>
          <w:rFonts w:ascii="Arial" w:hAnsi="Arial" w:cs="Arial"/>
        </w:rPr>
        <w:t>information:-</w:t>
      </w:r>
      <w:proofErr w:type="gramEnd"/>
    </w:p>
    <w:p w14:paraId="0E27B00A" w14:textId="77777777" w:rsidR="00381ED3" w:rsidRPr="00A96BB5" w:rsidRDefault="00381ED3" w:rsidP="00381ED3">
      <w:pPr>
        <w:pStyle w:val="ListParagraph"/>
        <w:rPr>
          <w:rFonts w:ascii="Arial" w:hAnsi="Arial" w:cs="Arial"/>
        </w:rPr>
      </w:pPr>
    </w:p>
    <w:p w14:paraId="5E4309C5" w14:textId="77777777" w:rsidR="00381ED3" w:rsidRPr="00A96BB5" w:rsidRDefault="00381ED3" w:rsidP="00381ED3">
      <w:pPr>
        <w:pStyle w:val="ListParagraph"/>
        <w:numPr>
          <w:ilvl w:val="0"/>
          <w:numId w:val="2"/>
        </w:numPr>
        <w:ind w:left="567" w:hanging="567"/>
        <w:jc w:val="both"/>
        <w:rPr>
          <w:rFonts w:ascii="Arial" w:hAnsi="Arial" w:cs="Arial"/>
        </w:rPr>
      </w:pPr>
      <w:r w:rsidRPr="00A96BB5">
        <w:rPr>
          <w:rFonts w:ascii="Arial" w:hAnsi="Arial" w:cs="Arial"/>
        </w:rPr>
        <w:t xml:space="preserve">Who will be dealing with the complaint (e.g. title of member of staff, a particular committee or sub-committee) </w:t>
      </w:r>
    </w:p>
    <w:p w14:paraId="34943179" w14:textId="77777777" w:rsidR="00381ED3" w:rsidRPr="00A96BB5" w:rsidRDefault="00381ED3" w:rsidP="00381ED3">
      <w:pPr>
        <w:pStyle w:val="ListParagraph"/>
        <w:numPr>
          <w:ilvl w:val="0"/>
          <w:numId w:val="2"/>
        </w:numPr>
        <w:ind w:left="567" w:hanging="567"/>
        <w:jc w:val="both"/>
        <w:rPr>
          <w:rFonts w:ascii="Arial" w:hAnsi="Arial" w:cs="Arial"/>
        </w:rPr>
      </w:pPr>
      <w:r w:rsidRPr="00A96BB5">
        <w:rPr>
          <w:rFonts w:ascii="Arial" w:hAnsi="Arial" w:cs="Arial"/>
        </w:rPr>
        <w:t xml:space="preserve">The timeframe for investigating the complaint </w:t>
      </w:r>
    </w:p>
    <w:p w14:paraId="79A51421" w14:textId="77777777" w:rsidR="00381ED3" w:rsidRPr="00A96BB5" w:rsidRDefault="00381ED3" w:rsidP="00381ED3">
      <w:pPr>
        <w:pStyle w:val="ListParagraph"/>
        <w:numPr>
          <w:ilvl w:val="0"/>
          <w:numId w:val="2"/>
        </w:numPr>
        <w:ind w:left="567" w:hanging="567"/>
        <w:jc w:val="both"/>
        <w:rPr>
          <w:rFonts w:ascii="Arial" w:hAnsi="Arial" w:cs="Arial"/>
        </w:rPr>
      </w:pPr>
      <w:r w:rsidRPr="00A96BB5">
        <w:rPr>
          <w:rFonts w:ascii="Arial" w:hAnsi="Arial" w:cs="Arial"/>
        </w:rPr>
        <w:t>Whether there will be an opportunity for the complainant to make verbal representations (and bring a friend when doing so) and when this will occur</w:t>
      </w:r>
    </w:p>
    <w:p w14:paraId="607C54D7" w14:textId="77777777" w:rsidR="00381ED3" w:rsidRPr="00A96BB5" w:rsidRDefault="00381ED3" w:rsidP="00381ED3">
      <w:pPr>
        <w:pStyle w:val="ListParagraph"/>
        <w:numPr>
          <w:ilvl w:val="0"/>
          <w:numId w:val="2"/>
        </w:numPr>
        <w:ind w:left="567" w:hanging="567"/>
        <w:jc w:val="both"/>
        <w:rPr>
          <w:rFonts w:ascii="Arial" w:hAnsi="Arial" w:cs="Arial"/>
        </w:rPr>
      </w:pPr>
      <w:r w:rsidRPr="00A96BB5">
        <w:rPr>
          <w:rFonts w:ascii="Arial" w:hAnsi="Arial" w:cs="Arial"/>
        </w:rPr>
        <w:t xml:space="preserve">The timeframe for determining the complain </w:t>
      </w:r>
    </w:p>
    <w:p w14:paraId="45B4BA17" w14:textId="77777777" w:rsidR="00381ED3" w:rsidRPr="00A96BB5" w:rsidRDefault="00381ED3" w:rsidP="00381ED3">
      <w:pPr>
        <w:pStyle w:val="ListParagraph"/>
        <w:numPr>
          <w:ilvl w:val="0"/>
          <w:numId w:val="2"/>
        </w:numPr>
        <w:ind w:left="567" w:hanging="567"/>
        <w:jc w:val="both"/>
        <w:rPr>
          <w:rFonts w:ascii="Arial" w:hAnsi="Arial" w:cs="Arial"/>
        </w:rPr>
      </w:pPr>
      <w:r w:rsidRPr="00A96BB5">
        <w:rPr>
          <w:rFonts w:ascii="Arial" w:hAnsi="Arial" w:cs="Arial"/>
        </w:rPr>
        <w:t xml:space="preserve">Whether there is an opportunity to appeal the outcome of the complaint and an explanation of the appeal process </w:t>
      </w:r>
    </w:p>
    <w:p w14:paraId="0BB63A4F" w14:textId="77777777" w:rsidR="00381ED3" w:rsidRPr="00A96BB5" w:rsidRDefault="00381ED3" w:rsidP="00381ED3">
      <w:pPr>
        <w:pStyle w:val="ListParagraph"/>
        <w:numPr>
          <w:ilvl w:val="0"/>
          <w:numId w:val="2"/>
        </w:numPr>
        <w:ind w:left="567" w:hanging="567"/>
        <w:jc w:val="both"/>
        <w:rPr>
          <w:rFonts w:ascii="Arial" w:hAnsi="Arial" w:cs="Arial"/>
        </w:rPr>
      </w:pPr>
      <w:r w:rsidRPr="00A96BB5">
        <w:rPr>
          <w:rFonts w:ascii="Arial" w:hAnsi="Arial" w:cs="Arial"/>
        </w:rPr>
        <w:t xml:space="preserve">Whether the complaint will be treated as confidential (most likely) </w:t>
      </w:r>
    </w:p>
    <w:p w14:paraId="6B2A702B" w14:textId="77777777" w:rsidR="00381ED3" w:rsidRPr="00A96BB5" w:rsidRDefault="00381ED3" w:rsidP="00381ED3">
      <w:pPr>
        <w:pStyle w:val="ListParagraph"/>
        <w:numPr>
          <w:ilvl w:val="0"/>
          <w:numId w:val="2"/>
        </w:numPr>
        <w:ind w:left="567" w:hanging="567"/>
        <w:jc w:val="both"/>
        <w:rPr>
          <w:rFonts w:ascii="Arial" w:hAnsi="Arial" w:cs="Arial"/>
        </w:rPr>
      </w:pPr>
      <w:r w:rsidRPr="00A96BB5">
        <w:rPr>
          <w:rFonts w:ascii="Arial" w:hAnsi="Arial" w:cs="Arial"/>
        </w:rPr>
        <w:t xml:space="preserve">Confirm the next steps in the </w:t>
      </w:r>
      <w:proofErr w:type="gramStart"/>
      <w:r w:rsidRPr="00A96BB5">
        <w:rPr>
          <w:rFonts w:ascii="Arial" w:hAnsi="Arial" w:cs="Arial"/>
        </w:rPr>
        <w:t>complaints</w:t>
      </w:r>
      <w:proofErr w:type="gramEnd"/>
      <w:r w:rsidRPr="00A96BB5">
        <w:rPr>
          <w:rFonts w:ascii="Arial" w:hAnsi="Arial" w:cs="Arial"/>
        </w:rPr>
        <w:t xml:space="preserve"> procedure </w:t>
      </w:r>
    </w:p>
    <w:p w14:paraId="60061E4C" w14:textId="77777777" w:rsidR="00381ED3" w:rsidRPr="00A96BB5" w:rsidRDefault="00381ED3" w:rsidP="00381ED3">
      <w:pPr>
        <w:jc w:val="both"/>
        <w:rPr>
          <w:rFonts w:ascii="Arial" w:hAnsi="Arial" w:cs="Arial"/>
          <w:sz w:val="22"/>
          <w:szCs w:val="22"/>
        </w:rPr>
      </w:pPr>
    </w:p>
    <w:p w14:paraId="44EAFD9C" w14:textId="77777777" w:rsidR="00381ED3" w:rsidRPr="00A96BB5" w:rsidRDefault="00381ED3" w:rsidP="00381ED3">
      <w:pPr>
        <w:jc w:val="both"/>
        <w:rPr>
          <w:rFonts w:ascii="Arial" w:hAnsi="Arial" w:cs="Arial"/>
          <w:sz w:val="22"/>
          <w:szCs w:val="22"/>
        </w:rPr>
      </w:pPr>
    </w:p>
    <w:p w14:paraId="2D0A16BB" w14:textId="77777777" w:rsidR="00381ED3" w:rsidRPr="00A96BB5" w:rsidRDefault="00381ED3" w:rsidP="00381ED3">
      <w:pPr>
        <w:jc w:val="both"/>
        <w:rPr>
          <w:rFonts w:ascii="Arial" w:hAnsi="Arial" w:cs="Arial"/>
          <w:b/>
          <w:sz w:val="22"/>
          <w:szCs w:val="22"/>
        </w:rPr>
      </w:pPr>
      <w:r w:rsidRPr="00A96BB5">
        <w:rPr>
          <w:rFonts w:ascii="Arial" w:hAnsi="Arial" w:cs="Arial"/>
          <w:b/>
          <w:sz w:val="22"/>
          <w:szCs w:val="22"/>
        </w:rPr>
        <w:t xml:space="preserve">Investigating the complaint </w:t>
      </w:r>
    </w:p>
    <w:p w14:paraId="4B94D5A5" w14:textId="77777777" w:rsidR="00381ED3" w:rsidRPr="00A96BB5" w:rsidRDefault="00381ED3" w:rsidP="00381ED3">
      <w:pPr>
        <w:ind w:left="-567" w:firstLine="141"/>
        <w:jc w:val="both"/>
        <w:rPr>
          <w:rFonts w:ascii="Arial" w:hAnsi="Arial" w:cs="Arial"/>
          <w:b/>
          <w:sz w:val="22"/>
          <w:szCs w:val="22"/>
        </w:rPr>
      </w:pPr>
    </w:p>
    <w:p w14:paraId="182B2C19" w14:textId="77777777" w:rsidR="00381ED3" w:rsidRPr="00A96BB5" w:rsidRDefault="4486AB8E" w:rsidP="00381ED3">
      <w:pPr>
        <w:pStyle w:val="ListParagraph"/>
        <w:numPr>
          <w:ilvl w:val="0"/>
          <w:numId w:val="1"/>
        </w:numPr>
        <w:ind w:left="0" w:hanging="426"/>
        <w:jc w:val="both"/>
        <w:rPr>
          <w:rFonts w:ascii="Arial" w:hAnsi="Arial" w:cs="Arial"/>
        </w:rPr>
      </w:pPr>
      <w:r w:rsidRPr="00A96BB5">
        <w:rPr>
          <w:rFonts w:ascii="Arial" w:hAnsi="Arial" w:cs="Arial"/>
        </w:rPr>
        <w:t xml:space="preserve">The Council will investigate the facts of the complaint and collate relevant evidence. </w:t>
      </w:r>
    </w:p>
    <w:p w14:paraId="3DEEC669" w14:textId="77777777" w:rsidR="00381ED3" w:rsidRPr="00A96BB5" w:rsidRDefault="00381ED3" w:rsidP="00381ED3">
      <w:pPr>
        <w:pStyle w:val="ListParagraph"/>
        <w:ind w:left="0"/>
        <w:jc w:val="both"/>
        <w:rPr>
          <w:rFonts w:ascii="Arial" w:hAnsi="Arial" w:cs="Arial"/>
        </w:rPr>
      </w:pPr>
    </w:p>
    <w:p w14:paraId="65A91A9C" w14:textId="77777777" w:rsidR="00381ED3" w:rsidRPr="00A96BB5" w:rsidRDefault="4486AB8E" w:rsidP="00381ED3">
      <w:pPr>
        <w:pStyle w:val="ListParagraph"/>
        <w:numPr>
          <w:ilvl w:val="0"/>
          <w:numId w:val="1"/>
        </w:numPr>
        <w:ind w:left="0" w:hanging="426"/>
        <w:jc w:val="both"/>
        <w:rPr>
          <w:rFonts w:ascii="Arial" w:hAnsi="Arial" w:cs="Arial"/>
        </w:rPr>
      </w:pPr>
      <w:r w:rsidRPr="00A96BB5">
        <w:rPr>
          <w:rFonts w:ascii="Arial" w:hAnsi="Arial" w:cs="Arial"/>
        </w:rPr>
        <w:t xml:space="preserve">If the complainant is to be invited to make verbal representations they will be invited to a meeting with the Clerk (or other nominated officer) or to attend a meeting of the Complaints Committee. Before the meeting, and within a specified period, the complainant shall provide the Clerk (or nominated officer or the Complaints Committee as applicable) with any new information or other evidence relevant to the complaint, and the Clerk (or nominated officer), or the Chairman of the Complaints Committee shall provide the complainant with new information or evidence relevant to the complaint. </w:t>
      </w:r>
    </w:p>
    <w:p w14:paraId="3656B9AB" w14:textId="77777777" w:rsidR="00381ED3" w:rsidRPr="00A96BB5" w:rsidRDefault="00381ED3" w:rsidP="00381ED3">
      <w:pPr>
        <w:jc w:val="both"/>
        <w:rPr>
          <w:rFonts w:ascii="Arial" w:hAnsi="Arial" w:cs="Arial"/>
          <w:sz w:val="22"/>
          <w:szCs w:val="22"/>
        </w:rPr>
      </w:pPr>
    </w:p>
    <w:p w14:paraId="45FB0818" w14:textId="77777777" w:rsidR="00381ED3" w:rsidRDefault="00381ED3" w:rsidP="00381ED3">
      <w:pPr>
        <w:jc w:val="both"/>
        <w:rPr>
          <w:rFonts w:ascii="Arial" w:hAnsi="Arial" w:cs="Arial"/>
          <w:sz w:val="22"/>
          <w:szCs w:val="22"/>
        </w:rPr>
      </w:pPr>
    </w:p>
    <w:p w14:paraId="45EE6DEE" w14:textId="77777777" w:rsidR="00A96BB5" w:rsidRPr="00A96BB5" w:rsidRDefault="00A96BB5" w:rsidP="00381ED3">
      <w:pPr>
        <w:jc w:val="both"/>
        <w:rPr>
          <w:rFonts w:ascii="Arial" w:hAnsi="Arial" w:cs="Arial"/>
          <w:sz w:val="22"/>
          <w:szCs w:val="22"/>
        </w:rPr>
      </w:pPr>
    </w:p>
    <w:p w14:paraId="3082A81F" w14:textId="77777777" w:rsidR="00381ED3" w:rsidRPr="00A96BB5" w:rsidRDefault="00381ED3" w:rsidP="00381ED3">
      <w:pPr>
        <w:jc w:val="both"/>
        <w:rPr>
          <w:rFonts w:ascii="Arial" w:hAnsi="Arial" w:cs="Arial"/>
          <w:b/>
          <w:sz w:val="22"/>
          <w:szCs w:val="22"/>
        </w:rPr>
      </w:pPr>
      <w:r w:rsidRPr="00A96BB5">
        <w:rPr>
          <w:rFonts w:ascii="Arial" w:hAnsi="Arial" w:cs="Arial"/>
          <w:b/>
          <w:sz w:val="22"/>
          <w:szCs w:val="22"/>
        </w:rPr>
        <w:t>Meetings with the complainant (if applicable)</w:t>
      </w:r>
    </w:p>
    <w:p w14:paraId="049F31CB" w14:textId="77777777" w:rsidR="00381ED3" w:rsidRPr="00A96BB5" w:rsidRDefault="00381ED3" w:rsidP="00381ED3">
      <w:pPr>
        <w:ind w:left="-567"/>
        <w:jc w:val="both"/>
        <w:rPr>
          <w:rFonts w:ascii="Arial" w:hAnsi="Arial" w:cs="Arial"/>
          <w:b/>
          <w:sz w:val="22"/>
          <w:szCs w:val="22"/>
        </w:rPr>
      </w:pPr>
    </w:p>
    <w:p w14:paraId="36695D28" w14:textId="77777777" w:rsidR="00381ED3" w:rsidRPr="00A96BB5" w:rsidRDefault="4486AB8E" w:rsidP="00381ED3">
      <w:pPr>
        <w:pStyle w:val="ListParagraph"/>
        <w:numPr>
          <w:ilvl w:val="0"/>
          <w:numId w:val="1"/>
        </w:numPr>
        <w:ind w:left="0" w:hanging="426"/>
        <w:jc w:val="both"/>
        <w:rPr>
          <w:rFonts w:ascii="Arial" w:hAnsi="Arial" w:cs="Arial"/>
        </w:rPr>
      </w:pPr>
      <w:r w:rsidRPr="00A96BB5">
        <w:rPr>
          <w:rFonts w:ascii="Arial" w:hAnsi="Arial" w:cs="Arial"/>
        </w:rPr>
        <w:t xml:space="preserve">If the complainant is invited to a meeting, the Clerk, nominated officer or chairman of the meeting should explain how the meeting will proceed. </w:t>
      </w:r>
    </w:p>
    <w:p w14:paraId="53128261" w14:textId="77777777" w:rsidR="00381ED3" w:rsidRPr="00A96BB5" w:rsidRDefault="00381ED3" w:rsidP="00381ED3">
      <w:pPr>
        <w:pStyle w:val="ListParagraph"/>
        <w:ind w:left="0"/>
        <w:jc w:val="both"/>
        <w:rPr>
          <w:rFonts w:ascii="Arial" w:hAnsi="Arial" w:cs="Arial"/>
        </w:rPr>
      </w:pPr>
    </w:p>
    <w:p w14:paraId="6D1580FA" w14:textId="77777777" w:rsidR="00381ED3" w:rsidRPr="00A96BB5" w:rsidRDefault="4486AB8E" w:rsidP="00381ED3">
      <w:pPr>
        <w:pStyle w:val="ListParagraph"/>
        <w:numPr>
          <w:ilvl w:val="0"/>
          <w:numId w:val="1"/>
        </w:numPr>
        <w:ind w:left="0" w:hanging="426"/>
        <w:jc w:val="both"/>
        <w:rPr>
          <w:rFonts w:ascii="Arial" w:hAnsi="Arial" w:cs="Arial"/>
        </w:rPr>
      </w:pPr>
      <w:r w:rsidRPr="00A96BB5">
        <w:rPr>
          <w:rFonts w:ascii="Arial" w:hAnsi="Arial" w:cs="Arial"/>
        </w:rPr>
        <w:t xml:space="preserve">The complainant should outline the grounds for complaint and, thereafter, questions may be asked by the Clerk (or other nominated officer), or by members if a meeting with the Complaints Committee. </w:t>
      </w:r>
    </w:p>
    <w:p w14:paraId="62486C05" w14:textId="77777777" w:rsidR="00381ED3" w:rsidRPr="00A96BB5" w:rsidRDefault="00381ED3" w:rsidP="00381ED3">
      <w:pPr>
        <w:pStyle w:val="ListParagraph"/>
        <w:rPr>
          <w:rFonts w:ascii="Arial" w:hAnsi="Arial" w:cs="Arial"/>
        </w:rPr>
      </w:pPr>
    </w:p>
    <w:p w14:paraId="42BF5093" w14:textId="77777777" w:rsidR="00381ED3" w:rsidRPr="00A96BB5" w:rsidRDefault="4486AB8E" w:rsidP="00381ED3">
      <w:pPr>
        <w:pStyle w:val="ListParagraph"/>
        <w:numPr>
          <w:ilvl w:val="0"/>
          <w:numId w:val="1"/>
        </w:numPr>
        <w:ind w:left="0" w:hanging="426"/>
        <w:jc w:val="both"/>
        <w:rPr>
          <w:rFonts w:ascii="Arial" w:hAnsi="Arial" w:cs="Arial"/>
        </w:rPr>
      </w:pPr>
      <w:r w:rsidRPr="00A96BB5">
        <w:rPr>
          <w:rFonts w:ascii="Arial" w:hAnsi="Arial" w:cs="Arial"/>
        </w:rPr>
        <w:t xml:space="preserve">The Clerk (or other nominated officer) or the Chairman of the Complaints Committee will have an opportunity to explain the Council’s position and questions may be asked by the complainant. </w:t>
      </w:r>
    </w:p>
    <w:p w14:paraId="4101652C" w14:textId="77777777" w:rsidR="00381ED3" w:rsidRPr="00A96BB5" w:rsidRDefault="00381ED3" w:rsidP="00381ED3">
      <w:pPr>
        <w:pStyle w:val="ListParagraph"/>
        <w:rPr>
          <w:rFonts w:ascii="Arial" w:hAnsi="Arial" w:cs="Arial"/>
        </w:rPr>
      </w:pPr>
    </w:p>
    <w:p w14:paraId="32F7959C" w14:textId="77777777" w:rsidR="00381ED3" w:rsidRPr="00A96BB5" w:rsidRDefault="4486AB8E" w:rsidP="00381ED3">
      <w:pPr>
        <w:pStyle w:val="ListParagraph"/>
        <w:numPr>
          <w:ilvl w:val="0"/>
          <w:numId w:val="1"/>
        </w:numPr>
        <w:ind w:left="0" w:hanging="426"/>
        <w:jc w:val="both"/>
        <w:rPr>
          <w:rFonts w:ascii="Arial" w:hAnsi="Arial" w:cs="Arial"/>
        </w:rPr>
      </w:pPr>
      <w:r w:rsidRPr="00A96BB5">
        <w:rPr>
          <w:rFonts w:ascii="Arial" w:hAnsi="Arial" w:cs="Arial"/>
        </w:rPr>
        <w:t xml:space="preserve">The Clerk (or other nominated officer), or as the case may be, the Chairman of the Complaints Committee, and then the complainant should be offered the opportunity to summarise their respective positions. </w:t>
      </w:r>
    </w:p>
    <w:p w14:paraId="4B99056E" w14:textId="77777777" w:rsidR="00381ED3" w:rsidRPr="00A96BB5" w:rsidRDefault="00381ED3" w:rsidP="00381ED3">
      <w:pPr>
        <w:pStyle w:val="ListParagraph"/>
        <w:rPr>
          <w:rFonts w:ascii="Arial" w:hAnsi="Arial" w:cs="Arial"/>
        </w:rPr>
      </w:pPr>
    </w:p>
    <w:p w14:paraId="214F90E1" w14:textId="77777777" w:rsidR="00381ED3" w:rsidRPr="00A96BB5" w:rsidRDefault="4486AB8E" w:rsidP="00381ED3">
      <w:pPr>
        <w:pStyle w:val="ListParagraph"/>
        <w:numPr>
          <w:ilvl w:val="0"/>
          <w:numId w:val="1"/>
        </w:numPr>
        <w:ind w:left="0" w:hanging="426"/>
        <w:jc w:val="both"/>
        <w:rPr>
          <w:rFonts w:ascii="Arial" w:hAnsi="Arial" w:cs="Arial"/>
        </w:rPr>
      </w:pPr>
      <w:r w:rsidRPr="00A96BB5">
        <w:rPr>
          <w:rFonts w:ascii="Arial" w:hAnsi="Arial" w:cs="Arial"/>
        </w:rPr>
        <w:t xml:space="preserve">The complainant should be advised when a decision about the complaint is likely to be make and when it is likely to be communicated to them. </w:t>
      </w:r>
    </w:p>
    <w:p w14:paraId="1299C43A" w14:textId="77777777" w:rsidR="00381ED3" w:rsidRPr="00A96BB5" w:rsidRDefault="00381ED3" w:rsidP="00381ED3">
      <w:pPr>
        <w:pStyle w:val="ListParagraph"/>
        <w:jc w:val="both"/>
        <w:rPr>
          <w:rFonts w:ascii="Arial" w:hAnsi="Arial" w:cs="Arial"/>
        </w:rPr>
      </w:pPr>
    </w:p>
    <w:p w14:paraId="4DDBEF00" w14:textId="77777777" w:rsidR="00381ED3" w:rsidRPr="00A96BB5" w:rsidRDefault="00381ED3" w:rsidP="00381ED3">
      <w:pPr>
        <w:pStyle w:val="ListParagraph"/>
        <w:jc w:val="both"/>
        <w:rPr>
          <w:rFonts w:ascii="Arial" w:hAnsi="Arial" w:cs="Arial"/>
        </w:rPr>
      </w:pPr>
    </w:p>
    <w:p w14:paraId="4A05178D" w14:textId="77777777" w:rsidR="00381ED3" w:rsidRPr="00A96BB5" w:rsidRDefault="00381ED3" w:rsidP="00381ED3">
      <w:pPr>
        <w:jc w:val="both"/>
        <w:rPr>
          <w:rFonts w:ascii="Arial" w:hAnsi="Arial" w:cs="Arial"/>
          <w:b/>
          <w:sz w:val="22"/>
          <w:szCs w:val="22"/>
        </w:rPr>
      </w:pPr>
      <w:r w:rsidRPr="00A96BB5">
        <w:rPr>
          <w:rFonts w:ascii="Arial" w:hAnsi="Arial" w:cs="Arial"/>
          <w:b/>
          <w:sz w:val="22"/>
          <w:szCs w:val="22"/>
        </w:rPr>
        <w:t xml:space="preserve">After the complaint has been </w:t>
      </w:r>
      <w:r w:rsidR="009565E4" w:rsidRPr="00A96BB5">
        <w:rPr>
          <w:rFonts w:ascii="Arial" w:hAnsi="Arial" w:cs="Arial"/>
          <w:b/>
          <w:sz w:val="22"/>
          <w:szCs w:val="22"/>
        </w:rPr>
        <w:t>decided</w:t>
      </w:r>
      <w:r w:rsidRPr="00A96BB5">
        <w:rPr>
          <w:rFonts w:ascii="Arial" w:hAnsi="Arial" w:cs="Arial"/>
          <w:b/>
          <w:sz w:val="22"/>
          <w:szCs w:val="22"/>
        </w:rPr>
        <w:t xml:space="preserve"> </w:t>
      </w:r>
    </w:p>
    <w:p w14:paraId="3461D779" w14:textId="77777777" w:rsidR="00381ED3" w:rsidRPr="00A96BB5" w:rsidRDefault="00381ED3" w:rsidP="00381ED3">
      <w:pPr>
        <w:ind w:left="-567"/>
        <w:jc w:val="both"/>
        <w:rPr>
          <w:rFonts w:ascii="Arial" w:hAnsi="Arial" w:cs="Arial"/>
          <w:b/>
          <w:sz w:val="22"/>
          <w:szCs w:val="22"/>
        </w:rPr>
      </w:pPr>
    </w:p>
    <w:p w14:paraId="0C2DF372" w14:textId="77777777" w:rsidR="00381ED3" w:rsidRPr="00A96BB5" w:rsidRDefault="4486AB8E" w:rsidP="00381ED3">
      <w:pPr>
        <w:pStyle w:val="ListParagraph"/>
        <w:numPr>
          <w:ilvl w:val="0"/>
          <w:numId w:val="1"/>
        </w:numPr>
        <w:ind w:left="0" w:hanging="426"/>
        <w:jc w:val="both"/>
        <w:rPr>
          <w:rFonts w:ascii="Arial" w:hAnsi="Arial" w:cs="Arial"/>
        </w:rPr>
      </w:pPr>
      <w:r w:rsidRPr="00A96BB5">
        <w:rPr>
          <w:rFonts w:ascii="Arial" w:hAnsi="Arial" w:cs="Arial"/>
        </w:rPr>
        <w:t xml:space="preserve">Within four weeks of receipt of the complaint, the Council should write to the complainant with the outcome of the complaint, to include the </w:t>
      </w:r>
      <w:proofErr w:type="gramStart"/>
      <w:r w:rsidRPr="00A96BB5">
        <w:rPr>
          <w:rFonts w:ascii="Arial" w:hAnsi="Arial" w:cs="Arial"/>
        </w:rPr>
        <w:t>following:-</w:t>
      </w:r>
      <w:proofErr w:type="gramEnd"/>
    </w:p>
    <w:p w14:paraId="3CF2D8B6" w14:textId="77777777" w:rsidR="00381ED3" w:rsidRPr="00A96BB5" w:rsidRDefault="00381ED3" w:rsidP="00381ED3">
      <w:pPr>
        <w:pStyle w:val="ListParagraph"/>
        <w:ind w:left="0"/>
        <w:jc w:val="both"/>
        <w:rPr>
          <w:rFonts w:ascii="Arial" w:hAnsi="Arial" w:cs="Arial"/>
        </w:rPr>
      </w:pPr>
    </w:p>
    <w:p w14:paraId="0D06B7C0" w14:textId="77777777" w:rsidR="00381ED3" w:rsidRPr="00A96BB5" w:rsidRDefault="00381ED3" w:rsidP="00381ED3">
      <w:pPr>
        <w:pStyle w:val="ListParagraph"/>
        <w:numPr>
          <w:ilvl w:val="0"/>
          <w:numId w:val="3"/>
        </w:numPr>
        <w:ind w:left="567" w:hanging="567"/>
        <w:jc w:val="both"/>
        <w:rPr>
          <w:rFonts w:ascii="Arial" w:hAnsi="Arial" w:cs="Arial"/>
        </w:rPr>
      </w:pPr>
      <w:r w:rsidRPr="00A96BB5">
        <w:rPr>
          <w:rFonts w:ascii="Arial" w:hAnsi="Arial" w:cs="Arial"/>
        </w:rPr>
        <w:t>Whether it has upheld the complaint, together with reasons for the decision</w:t>
      </w:r>
    </w:p>
    <w:p w14:paraId="7FFC8913" w14:textId="77777777" w:rsidR="00381ED3" w:rsidRPr="00A96BB5" w:rsidRDefault="00381ED3" w:rsidP="00381ED3">
      <w:pPr>
        <w:pStyle w:val="ListParagraph"/>
        <w:numPr>
          <w:ilvl w:val="0"/>
          <w:numId w:val="3"/>
        </w:numPr>
        <w:ind w:left="567" w:hanging="567"/>
        <w:jc w:val="both"/>
        <w:rPr>
          <w:rFonts w:ascii="Arial" w:hAnsi="Arial" w:cs="Arial"/>
        </w:rPr>
      </w:pPr>
      <w:r w:rsidRPr="00A96BB5">
        <w:rPr>
          <w:rFonts w:ascii="Arial" w:hAnsi="Arial" w:cs="Arial"/>
        </w:rPr>
        <w:t xml:space="preserve">Details of any action to be taken </w:t>
      </w:r>
    </w:p>
    <w:p w14:paraId="52198A15" w14:textId="77777777" w:rsidR="00381ED3" w:rsidRPr="00A96BB5" w:rsidRDefault="00381ED3" w:rsidP="00381ED3">
      <w:pPr>
        <w:pStyle w:val="ListParagraph"/>
        <w:numPr>
          <w:ilvl w:val="0"/>
          <w:numId w:val="3"/>
        </w:numPr>
        <w:ind w:left="567" w:hanging="567"/>
        <w:jc w:val="both"/>
        <w:rPr>
          <w:rFonts w:ascii="Arial" w:hAnsi="Arial" w:cs="Arial"/>
        </w:rPr>
      </w:pPr>
      <w:r w:rsidRPr="00A96BB5">
        <w:rPr>
          <w:rFonts w:ascii="Arial" w:hAnsi="Arial" w:cs="Arial"/>
        </w:rPr>
        <w:t>That there is no right of appeal</w:t>
      </w:r>
    </w:p>
    <w:p w14:paraId="0FB78278" w14:textId="77777777" w:rsidR="00A96BB5" w:rsidRDefault="00A96BB5"/>
    <w:p w14:paraId="414F5EC8" w14:textId="77777777" w:rsidR="00A96BB5" w:rsidRDefault="00A96BB5"/>
    <w:p w14:paraId="54D365DA" w14:textId="77777777" w:rsidR="00A96BB5" w:rsidRDefault="00A96BB5"/>
    <w:p w14:paraId="468CBEA7" w14:textId="341916FC" w:rsidR="00A96BB5" w:rsidRDefault="00A96BB5"/>
    <w:p w14:paraId="251DC415" w14:textId="77777777" w:rsidR="00A96BB5" w:rsidRDefault="00A96BB5"/>
    <w:p w14:paraId="27A50DBF" w14:textId="77777777" w:rsidR="00A96BB5" w:rsidRDefault="00A96BB5"/>
    <w:p w14:paraId="4A6A5C00" w14:textId="77777777" w:rsidR="00A96BB5" w:rsidRDefault="00A96BB5"/>
    <w:p w14:paraId="713F51F7" w14:textId="77777777" w:rsidR="00A96BB5" w:rsidRDefault="00A96BB5"/>
    <w:p w14:paraId="7D747F0E" w14:textId="0D9D042F" w:rsidR="00A96BB5" w:rsidRPr="00A96BB5" w:rsidRDefault="00A96BB5">
      <w:pPr>
        <w:rPr>
          <w:rFonts w:ascii="Arial" w:hAnsi="Arial" w:cs="Arial"/>
          <w:sz w:val="20"/>
          <w:szCs w:val="20"/>
        </w:rPr>
      </w:pPr>
      <w:r w:rsidRPr="00A96BB5">
        <w:rPr>
          <w:rFonts w:ascii="Arial" w:hAnsi="Arial" w:cs="Arial"/>
          <w:sz w:val="20"/>
          <w:szCs w:val="20"/>
        </w:rPr>
        <w:t>Policy adopted at Parish Council meeting May 2025</w:t>
      </w:r>
    </w:p>
    <w:p w14:paraId="4578C269" w14:textId="69B6D357" w:rsidR="00A96BB5" w:rsidRPr="00A96BB5" w:rsidRDefault="00A96BB5">
      <w:pPr>
        <w:rPr>
          <w:rFonts w:ascii="Arial" w:hAnsi="Arial" w:cs="Arial"/>
          <w:sz w:val="20"/>
          <w:szCs w:val="20"/>
        </w:rPr>
      </w:pPr>
      <w:r w:rsidRPr="00A96BB5">
        <w:rPr>
          <w:rFonts w:ascii="Arial" w:hAnsi="Arial" w:cs="Arial"/>
          <w:sz w:val="20"/>
          <w:szCs w:val="20"/>
        </w:rPr>
        <w:t>Effective from May 2025</w:t>
      </w:r>
    </w:p>
    <w:p w14:paraId="0DD9ED44" w14:textId="2F69A04B" w:rsidR="00A96BB5" w:rsidRPr="00A96BB5" w:rsidRDefault="00A96BB5">
      <w:pPr>
        <w:rPr>
          <w:rFonts w:ascii="Arial" w:hAnsi="Arial" w:cs="Arial"/>
          <w:sz w:val="20"/>
          <w:szCs w:val="20"/>
        </w:rPr>
      </w:pPr>
      <w:r w:rsidRPr="00A96BB5">
        <w:rPr>
          <w:rFonts w:ascii="Arial" w:hAnsi="Arial" w:cs="Arial"/>
          <w:sz w:val="20"/>
          <w:szCs w:val="20"/>
        </w:rPr>
        <w:t>Replaces policy 2018</w:t>
      </w:r>
    </w:p>
    <w:p w14:paraId="33534009" w14:textId="1AC4DE9E" w:rsidR="00A96BB5" w:rsidRPr="00A96BB5" w:rsidRDefault="00A96BB5">
      <w:pPr>
        <w:rPr>
          <w:rFonts w:ascii="Arial" w:hAnsi="Arial" w:cs="Arial"/>
          <w:sz w:val="20"/>
          <w:szCs w:val="20"/>
        </w:rPr>
      </w:pPr>
      <w:r w:rsidRPr="00A96BB5">
        <w:rPr>
          <w:rFonts w:ascii="Arial" w:hAnsi="Arial" w:cs="Arial"/>
          <w:sz w:val="20"/>
          <w:szCs w:val="20"/>
        </w:rPr>
        <w:t>Review May 2027</w:t>
      </w:r>
    </w:p>
    <w:sectPr w:rsidR="00A96BB5" w:rsidRPr="00A96BB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EFC8F" w14:textId="77777777" w:rsidR="00A96BB5" w:rsidRDefault="00A96BB5" w:rsidP="00A96BB5">
      <w:r>
        <w:separator/>
      </w:r>
    </w:p>
  </w:endnote>
  <w:endnote w:type="continuationSeparator" w:id="0">
    <w:p w14:paraId="074E8555" w14:textId="77777777" w:rsidR="00A96BB5" w:rsidRDefault="00A96BB5" w:rsidP="00A96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749961"/>
      <w:docPartObj>
        <w:docPartGallery w:val="Page Numbers (Bottom of Page)"/>
        <w:docPartUnique/>
      </w:docPartObj>
    </w:sdtPr>
    <w:sdtEndPr>
      <w:rPr>
        <w:noProof/>
      </w:rPr>
    </w:sdtEndPr>
    <w:sdtContent>
      <w:p w14:paraId="4F8C073D" w14:textId="4EDF7F56" w:rsidR="00A96BB5" w:rsidRDefault="00A96B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88077D" w14:textId="77777777" w:rsidR="00A96BB5" w:rsidRDefault="00A96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6F9D6" w14:textId="77777777" w:rsidR="00A96BB5" w:rsidRDefault="00A96BB5" w:rsidP="00A96BB5">
      <w:r>
        <w:separator/>
      </w:r>
    </w:p>
  </w:footnote>
  <w:footnote w:type="continuationSeparator" w:id="0">
    <w:p w14:paraId="258131B9" w14:textId="77777777" w:rsidR="00A96BB5" w:rsidRDefault="00A96BB5" w:rsidP="00A96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85E6F"/>
    <w:multiLevelType w:val="hybridMultilevel"/>
    <w:tmpl w:val="43324EFC"/>
    <w:lvl w:ilvl="0" w:tplc="21D0863C">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 w15:restartNumberingAfterBreak="0">
    <w:nsid w:val="2F453741"/>
    <w:multiLevelType w:val="hybridMultilevel"/>
    <w:tmpl w:val="03286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5F1290"/>
    <w:multiLevelType w:val="hybridMultilevel"/>
    <w:tmpl w:val="8120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0116633">
    <w:abstractNumId w:val="0"/>
  </w:num>
  <w:num w:numId="2" w16cid:durableId="1381784191">
    <w:abstractNumId w:val="2"/>
  </w:num>
  <w:num w:numId="3" w16cid:durableId="1607151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ED3"/>
    <w:rsid w:val="00381ED3"/>
    <w:rsid w:val="007939A5"/>
    <w:rsid w:val="007A7B90"/>
    <w:rsid w:val="007F511D"/>
    <w:rsid w:val="00920AE7"/>
    <w:rsid w:val="009565E4"/>
    <w:rsid w:val="00A96BB5"/>
    <w:rsid w:val="00AD0ADE"/>
    <w:rsid w:val="00AF7A4C"/>
    <w:rsid w:val="00E3234C"/>
    <w:rsid w:val="00F76583"/>
    <w:rsid w:val="00FA213E"/>
    <w:rsid w:val="4486A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EA7D7"/>
  <w15:docId w15:val="{89859B00-2E45-48EB-BDA7-3C6BD900B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E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ED3"/>
    <w:pPr>
      <w:ind w:left="720"/>
      <w:contextualSpacing/>
    </w:pPr>
    <w:rPr>
      <w:rFonts w:ascii="Calibri" w:eastAsia="Calibri" w:hAnsi="Calibri"/>
      <w:sz w:val="22"/>
      <w:szCs w:val="22"/>
    </w:rPr>
  </w:style>
  <w:style w:type="character" w:styleId="Hyperlink">
    <w:name w:val="Hyperlink"/>
    <w:basedOn w:val="DefaultParagraphFont"/>
    <w:uiPriority w:val="99"/>
    <w:unhideWhenUsed/>
    <w:rsid w:val="00381ED3"/>
    <w:rPr>
      <w:color w:val="0000FF" w:themeColor="hyperlink"/>
      <w:u w:val="single"/>
    </w:rPr>
  </w:style>
  <w:style w:type="character" w:styleId="UnresolvedMention">
    <w:name w:val="Unresolved Mention"/>
    <w:basedOn w:val="DefaultParagraphFont"/>
    <w:uiPriority w:val="99"/>
    <w:semiHidden/>
    <w:unhideWhenUsed/>
    <w:rsid w:val="00A96BB5"/>
    <w:rPr>
      <w:color w:val="605E5C"/>
      <w:shd w:val="clear" w:color="auto" w:fill="E1DFDD"/>
    </w:rPr>
  </w:style>
  <w:style w:type="paragraph" w:styleId="Header">
    <w:name w:val="header"/>
    <w:basedOn w:val="Normal"/>
    <w:link w:val="HeaderChar"/>
    <w:uiPriority w:val="99"/>
    <w:unhideWhenUsed/>
    <w:rsid w:val="00A96BB5"/>
    <w:pPr>
      <w:tabs>
        <w:tab w:val="center" w:pos="4513"/>
        <w:tab w:val="right" w:pos="9026"/>
      </w:tabs>
    </w:pPr>
  </w:style>
  <w:style w:type="character" w:customStyle="1" w:styleId="HeaderChar">
    <w:name w:val="Header Char"/>
    <w:basedOn w:val="DefaultParagraphFont"/>
    <w:link w:val="Header"/>
    <w:uiPriority w:val="99"/>
    <w:rsid w:val="00A96BB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6BB5"/>
    <w:pPr>
      <w:tabs>
        <w:tab w:val="center" w:pos="4513"/>
        <w:tab w:val="right" w:pos="9026"/>
      </w:tabs>
    </w:pPr>
  </w:style>
  <w:style w:type="character" w:customStyle="1" w:styleId="FooterChar">
    <w:name w:val="Footer Char"/>
    <w:basedOn w:val="DefaultParagraphFont"/>
    <w:link w:val="Footer"/>
    <w:uiPriority w:val="99"/>
    <w:rsid w:val="00A96BB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n.cook@battisford-pc.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erk@battisford-pc.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6" ma:contentTypeDescription="Create a new document." ma:contentTypeScope="" ma:versionID="d6afeac404999a37dd809104e5bba3f5">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8acd0e08f2215741966241408f4a829e"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8a5a7d3-1be7-458b-a156-5eff1d4a55b4" xsi:nil="true"/>
    <lcf76f155ced4ddcb4097134ff3c332f xmlns="618256c7-b11b-41f2-a0e4-ee7596e612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43D358-35C4-41A2-824F-85AE95B7E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71E5B1-319E-41A2-880A-61F1874ADDC9}">
  <ds:schemaRefs>
    <ds:schemaRef ds:uri="http://schemas.microsoft.com/office/2006/metadata/properties"/>
    <ds:schemaRef ds:uri="http://schemas.microsoft.com/office/infopath/2007/PartnerControls"/>
    <ds:schemaRef ds:uri="08a5a7d3-1be7-458b-a156-5eff1d4a55b4"/>
    <ds:schemaRef ds:uri="618256c7-b11b-41f2-a0e4-ee7596e612d0"/>
  </ds:schemaRefs>
</ds:datastoreItem>
</file>

<file path=customXml/itemProps3.xml><?xml version="1.0" encoding="utf-8"?>
<ds:datastoreItem xmlns:ds="http://schemas.openxmlformats.org/officeDocument/2006/customXml" ds:itemID="{C24530D8-CE2E-4D4E-A3C5-247E6628F6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581</Words>
  <Characters>3315</Characters>
  <Application>Microsoft Office Word</Application>
  <DocSecurity>0</DocSecurity>
  <Lines>27</Lines>
  <Paragraphs>7</Paragraphs>
  <ScaleCrop>false</ScaleCrop>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DCEO</dc:creator>
  <cp:lastModifiedBy>Julia SR</cp:lastModifiedBy>
  <cp:revision>4</cp:revision>
  <dcterms:created xsi:type="dcterms:W3CDTF">2025-05-13T14:29:00Z</dcterms:created>
  <dcterms:modified xsi:type="dcterms:W3CDTF">2025-07-14T15:24:00Z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MediaServiceImageTags">
    <vt:lpwstr/>
  </property>
</Properties>
</file>